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E1234" w14:textId="22EC6268" w:rsidR="00D975A8" w:rsidRPr="00D975A8" w:rsidRDefault="00786E30">
      <w:pPr>
        <w:pStyle w:val="Subtitle"/>
      </w:pPr>
      <w:bookmarkStart w:id="0" w:name="_GoBack"/>
      <w:bookmarkEnd w:id="0"/>
      <w:r>
        <w:t>G</w:t>
      </w:r>
      <w:r w:rsidR="00893B0C">
        <w:t>rand Opening &amp; Ribbon Cutting event</w:t>
      </w:r>
    </w:p>
    <w:p w14:paraId="2D3F319B" w14:textId="44234DE6" w:rsidR="009D43F2" w:rsidRPr="009D43F2" w:rsidRDefault="00993BAB" w:rsidP="008B5C36">
      <w:pPr>
        <w:pStyle w:val="Title"/>
      </w:pPr>
      <w:r>
        <w:t xml:space="preserve">Tillamook County Community Health Centers announce </w:t>
      </w:r>
      <w:r w:rsidR="00893B0C">
        <w:t>Grand Opening and Ribbon Cutting event</w:t>
      </w:r>
    </w:p>
    <w:p w14:paraId="761D312B" w14:textId="63F3F690" w:rsidR="00417C32" w:rsidRDefault="00993BAB" w:rsidP="00786E30">
      <w:pPr>
        <w:jc w:val="both"/>
      </w:pPr>
      <w:r>
        <w:rPr>
          <w:rFonts w:eastAsia="Times New Roman"/>
          <w:b/>
        </w:rPr>
        <w:t>TILLAMOO</w:t>
      </w:r>
      <w:r w:rsidR="00B65BFF">
        <w:rPr>
          <w:rFonts w:eastAsia="Times New Roman"/>
          <w:b/>
        </w:rPr>
        <w:t>K</w:t>
      </w:r>
      <w:r w:rsidR="00211674" w:rsidRPr="00227FE6">
        <w:rPr>
          <w:rFonts w:eastAsia="Times New Roman"/>
          <w:b/>
        </w:rPr>
        <w:t xml:space="preserve">, </w:t>
      </w:r>
      <w:r w:rsidR="00211674" w:rsidRPr="00547B23">
        <w:rPr>
          <w:rFonts w:eastAsia="Times New Roman"/>
          <w:b/>
        </w:rPr>
        <w:t>Ore.</w:t>
      </w:r>
      <w:r w:rsidR="00EB4962" w:rsidRPr="00227FE6">
        <w:rPr>
          <w:rFonts w:eastAsia="Times New Roman"/>
          <w:b/>
        </w:rPr>
        <w:t xml:space="preserve"> </w:t>
      </w:r>
      <w:r w:rsidR="00211674" w:rsidRPr="00227FE6">
        <w:rPr>
          <w:rFonts w:eastAsia="Times New Roman"/>
          <w:b/>
        </w:rPr>
        <w:t>—</w:t>
      </w:r>
      <w:r w:rsidR="00417C32">
        <w:t xml:space="preserve"> </w:t>
      </w:r>
      <w:r>
        <w:t>Last year, Marlene Putman,</w:t>
      </w:r>
      <w:r w:rsidR="00B65BFF" w:rsidRPr="00B65BFF">
        <w:t xml:space="preserve"> </w:t>
      </w:r>
      <w:r w:rsidR="004A6257">
        <w:t>a</w:t>
      </w:r>
      <w:r w:rsidR="00B65BFF">
        <w:t>dministrator, Tillamook County Community Health Centers (TCCHC),</w:t>
      </w:r>
      <w:r>
        <w:t xml:space="preserve"> had a glint in her eye and a very big idea. </w:t>
      </w:r>
      <w:r w:rsidR="00141A08">
        <w:t xml:space="preserve">This idea was fueled by the vision of </w:t>
      </w:r>
      <w:r w:rsidR="000A002A">
        <w:t xml:space="preserve">the </w:t>
      </w:r>
      <w:r w:rsidR="00141A08">
        <w:t xml:space="preserve">patient driven Community Health Council </w:t>
      </w:r>
      <w:r w:rsidR="000A002A">
        <w:t xml:space="preserve">and </w:t>
      </w:r>
      <w:proofErr w:type="gramStart"/>
      <w:r w:rsidR="000A002A">
        <w:t>their</w:t>
      </w:r>
      <w:r w:rsidR="00141A08">
        <w:t xml:space="preserve"> a</w:t>
      </w:r>
      <w:proofErr w:type="gramEnd"/>
      <w:r w:rsidR="00141A08">
        <w:t xml:space="preserve"> passion for improving patient access. </w:t>
      </w:r>
      <w:r>
        <w:t xml:space="preserve">Today, </w:t>
      </w:r>
      <w:r w:rsidR="00B65BFF">
        <w:t xml:space="preserve">she is proud to </w:t>
      </w:r>
      <w:r>
        <w:t xml:space="preserve">announce a new member of </w:t>
      </w:r>
      <w:r w:rsidR="00B65BFF">
        <w:t>the</w:t>
      </w:r>
      <w:r>
        <w:t xml:space="preserve"> team that arrived by special delivery</w:t>
      </w:r>
      <w:r w:rsidR="00B65BFF">
        <w:t xml:space="preserve"> earlier today</w:t>
      </w:r>
      <w:r>
        <w:t>.</w:t>
      </w:r>
    </w:p>
    <w:p w14:paraId="5C585424" w14:textId="55B0087B" w:rsidR="00B65BFF" w:rsidRDefault="00993BAB" w:rsidP="00786E30">
      <w:pPr>
        <w:jc w:val="both"/>
      </w:pPr>
      <w:r>
        <w:t>“We are so proud to announce our new team member, which has yet to be named. But she came in at a whopping 22,000 lbs.</w:t>
      </w:r>
      <w:r w:rsidR="00B65BFF">
        <w:t xml:space="preserve"> She is 3</w:t>
      </w:r>
      <w:r w:rsidR="00141A08">
        <w:t>9</w:t>
      </w:r>
      <w:r w:rsidR="00B65BFF">
        <w:t xml:space="preserve"> feet long and 12 </w:t>
      </w:r>
      <w:r w:rsidR="00141A08">
        <w:t xml:space="preserve">½ </w:t>
      </w:r>
      <w:r w:rsidR="00B65BFF">
        <w:t>feet tall.” Said Putman. “And she’s a real beauty. I know that everyone who meets her will really love her.”</w:t>
      </w:r>
    </w:p>
    <w:p w14:paraId="22813982" w14:textId="49F726F5" w:rsidR="00141A08" w:rsidRDefault="00B65BFF" w:rsidP="00786E30">
      <w:pPr>
        <w:jc w:val="both"/>
      </w:pPr>
      <w:r>
        <w:t xml:space="preserve">“We are very proud to announce the arrival of our new </w:t>
      </w:r>
      <w:r w:rsidR="009E345F">
        <w:t>m</w:t>
      </w:r>
      <w:r>
        <w:t xml:space="preserve">obile </w:t>
      </w:r>
      <w:r w:rsidR="009E345F">
        <w:t>c</w:t>
      </w:r>
      <w:r>
        <w:t xml:space="preserve">ommunity </w:t>
      </w:r>
      <w:r w:rsidR="009E345F">
        <w:t>h</w:t>
      </w:r>
      <w:r>
        <w:t xml:space="preserve">ealth </w:t>
      </w:r>
      <w:r w:rsidR="009E345F">
        <w:t>c</w:t>
      </w:r>
      <w:r>
        <w:t xml:space="preserve">enter,” said Putman. “And we can’t wait to get her ready to start delivering dental, physical and mental health care to Tillamook County. </w:t>
      </w:r>
    </w:p>
    <w:p w14:paraId="1AB68DCA" w14:textId="4F2032C5" w:rsidR="00893B0C" w:rsidRPr="00786E30" w:rsidRDefault="00893B0C" w:rsidP="00786E30">
      <w:pPr>
        <w:jc w:val="center"/>
        <w:rPr>
          <w:b/>
          <w:bCs/>
          <w:color w:val="0000FF"/>
          <w:shd w:val="clear" w:color="auto" w:fill="FFFFFF"/>
        </w:rPr>
      </w:pPr>
      <w:r w:rsidRPr="00786E30">
        <w:rPr>
          <w:rStyle w:val="Strong"/>
          <w:color w:val="0000FF"/>
          <w:sz w:val="28"/>
          <w:szCs w:val="28"/>
          <w:shd w:val="clear" w:color="auto" w:fill="FFFFFF"/>
        </w:rPr>
        <w:t>Please join us and tour our newest health center at the Ribbon Cutting Ceremony from 2-</w:t>
      </w:r>
      <w:r w:rsidR="00786E30" w:rsidRPr="00786E30">
        <w:rPr>
          <w:rStyle w:val="Strong"/>
          <w:color w:val="0000FF"/>
          <w:sz w:val="28"/>
          <w:szCs w:val="28"/>
          <w:shd w:val="clear" w:color="auto" w:fill="FFFFFF"/>
        </w:rPr>
        <w:t>4</w:t>
      </w:r>
      <w:r w:rsidRPr="00786E30">
        <w:rPr>
          <w:rStyle w:val="Strong"/>
          <w:color w:val="0000FF"/>
          <w:sz w:val="28"/>
          <w:szCs w:val="28"/>
          <w:shd w:val="clear" w:color="auto" w:fill="FFFFFF"/>
        </w:rPr>
        <w:t xml:space="preserve"> p.m. on Wednesday, Aug. 7, 2019, at Tillamook Bay Community College, 4301 Third St., Tillamook.</w:t>
      </w:r>
      <w:r w:rsidRPr="00893B0C">
        <w:rPr>
          <w:color w:val="757575"/>
        </w:rPr>
        <w:br/>
      </w:r>
      <w:r w:rsidRPr="00893B0C">
        <w:rPr>
          <w:color w:val="000000" w:themeColor="text1"/>
        </w:rPr>
        <w:br/>
      </w:r>
      <w:r w:rsidRPr="00893B0C">
        <w:rPr>
          <w:color w:val="000000" w:themeColor="text1"/>
          <w:shd w:val="clear" w:color="auto" w:fill="FFFFFF"/>
        </w:rPr>
        <w:t>Please RSVP to Donna Gigoux at </w:t>
      </w:r>
      <w:hyperlink r:id="rId7" w:tgtFrame="_blank" w:history="1">
        <w:r w:rsidRPr="00893B0C">
          <w:rPr>
            <w:rStyle w:val="Hyperlink"/>
            <w:color w:val="007C89"/>
            <w:shd w:val="clear" w:color="auto" w:fill="FFFFFF"/>
          </w:rPr>
          <w:t>dgigoux@co.tillamook.or.us</w:t>
        </w:r>
      </w:hyperlink>
      <w:r w:rsidRPr="00893B0C">
        <w:rPr>
          <w:color w:val="757575"/>
          <w:shd w:val="clear" w:color="auto" w:fill="FFFFFF"/>
        </w:rPr>
        <w:t>.</w:t>
      </w:r>
    </w:p>
    <w:p w14:paraId="019E7684" w14:textId="1E705165" w:rsidR="00B65BFF" w:rsidRDefault="00B65BFF" w:rsidP="00786E30">
      <w:pPr>
        <w:jc w:val="both"/>
      </w:pPr>
      <w:r>
        <w:t xml:space="preserve">The new </w:t>
      </w:r>
      <w:r w:rsidR="009E345F">
        <w:t>m</w:t>
      </w:r>
      <w:r>
        <w:t xml:space="preserve">obile </w:t>
      </w:r>
      <w:r w:rsidR="009E345F">
        <w:t>h</w:t>
      </w:r>
      <w:r>
        <w:t xml:space="preserve">ealth </w:t>
      </w:r>
      <w:r w:rsidR="009E345F">
        <w:t>c</w:t>
      </w:r>
      <w:r>
        <w:t xml:space="preserve">enter is built on a new Winnebago chassis and is the result of more than </w:t>
      </w:r>
      <w:proofErr w:type="gramStart"/>
      <w:r w:rsidR="0098650C">
        <w:t>4,000 man</w:t>
      </w:r>
      <w:proofErr w:type="gramEnd"/>
      <w:r w:rsidR="0098650C">
        <w:t xml:space="preserve"> hours of custom work between Winnebago and ADI Mobile Health in Tualatin. The highly customized van was funded by a variety of grants, including U.S. Health Resources </w:t>
      </w:r>
      <w:r w:rsidR="0098650C">
        <w:lastRenderedPageBreak/>
        <w:t xml:space="preserve">&amp; Services Administration, Columbia Pacific CCO, CareOregon Dental and </w:t>
      </w:r>
      <w:r w:rsidR="00141A08">
        <w:t>Oregon Health Authority</w:t>
      </w:r>
      <w:r w:rsidR="0098650C">
        <w:t xml:space="preserve">. Columbia Pacific CCO also provides for one-half </w:t>
      </w:r>
      <w:r w:rsidR="00141A08">
        <w:t xml:space="preserve">much </w:t>
      </w:r>
      <w:r w:rsidR="0098650C">
        <w:t>of the cost of staffing the van for the first year.</w:t>
      </w:r>
    </w:p>
    <w:p w14:paraId="7FF3A13E" w14:textId="5287F935" w:rsidR="0098650C" w:rsidRDefault="0098650C" w:rsidP="00786E30">
      <w:pPr>
        <w:jc w:val="both"/>
      </w:pPr>
      <w:r>
        <w:t xml:space="preserve">“This is an exciting new resource for the residents of Tillamook County,” Putman continued. “It’s the collaboration of many partners and </w:t>
      </w:r>
      <w:proofErr w:type="gramStart"/>
      <w:r>
        <w:t>resources, and</w:t>
      </w:r>
      <w:proofErr w:type="gramEnd"/>
      <w:r>
        <w:t xml:space="preserve"> provides for alternative access to care. This van can used in schools, clinics, churches and community centers to provide much-needed care.”</w:t>
      </w:r>
    </w:p>
    <w:p w14:paraId="04BA6CAB" w14:textId="047C7987" w:rsidR="00893B0C" w:rsidRDefault="00141A08" w:rsidP="00786E30">
      <w:pPr>
        <w:jc w:val="both"/>
      </w:pPr>
      <w:r>
        <w:t>TCCHC has been a Federally Qualified Health Center since 1994, providing medical, dental, behavioral and public health services.</w:t>
      </w:r>
      <w:r w:rsidR="000A002A">
        <w:t xml:space="preserve"> “We have a fantastic team at our Health Centers, which serves all of Tillamook County.” Said Putman.</w:t>
      </w:r>
      <w:r>
        <w:t xml:space="preserve"> TCCHC is </w:t>
      </w:r>
      <w:r w:rsidR="000A002A">
        <w:t xml:space="preserve">also </w:t>
      </w:r>
      <w:r>
        <w:t xml:space="preserve">the proud convener and backbone organization for the nationally recognized Tillamook County </w:t>
      </w:r>
      <w:proofErr w:type="gramStart"/>
      <w:r>
        <w:t>Wellness.</w:t>
      </w:r>
      <w:proofErr w:type="gramEnd"/>
    </w:p>
    <w:sectPr w:rsidR="00893B0C" w:rsidSect="00123206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43993" w14:textId="77777777" w:rsidR="00293489" w:rsidRDefault="00293489">
      <w:r>
        <w:separator/>
      </w:r>
    </w:p>
  </w:endnote>
  <w:endnote w:type="continuationSeparator" w:id="0">
    <w:p w14:paraId="78780423" w14:textId="77777777" w:rsidR="00293489" w:rsidRDefault="0029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C0C09" w14:textId="77777777" w:rsidR="00733F4E" w:rsidRDefault="00733F4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4BD67" w14:textId="77777777" w:rsidR="00293489" w:rsidRDefault="00293489" w:rsidP="00221D6E">
      <w:r>
        <w:separator/>
      </w:r>
    </w:p>
  </w:footnote>
  <w:footnote w:type="continuationSeparator" w:id="0">
    <w:p w14:paraId="33A050CB" w14:textId="77777777" w:rsidR="00293489" w:rsidRDefault="00293489" w:rsidP="008B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90210"/>
    <w:multiLevelType w:val="hybridMultilevel"/>
    <w:tmpl w:val="4EE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D5F6F"/>
    <w:multiLevelType w:val="hybridMultilevel"/>
    <w:tmpl w:val="D398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A0B1A"/>
    <w:multiLevelType w:val="hybridMultilevel"/>
    <w:tmpl w:val="36F4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9243F"/>
    <w:multiLevelType w:val="hybridMultilevel"/>
    <w:tmpl w:val="793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2E"/>
    <w:rsid w:val="00001660"/>
    <w:rsid w:val="00020708"/>
    <w:rsid w:val="00035ED0"/>
    <w:rsid w:val="00041CB2"/>
    <w:rsid w:val="00066E3E"/>
    <w:rsid w:val="00067954"/>
    <w:rsid w:val="000879B5"/>
    <w:rsid w:val="000A002A"/>
    <w:rsid w:val="000D5393"/>
    <w:rsid w:val="000F3185"/>
    <w:rsid w:val="00123206"/>
    <w:rsid w:val="00126430"/>
    <w:rsid w:val="00135350"/>
    <w:rsid w:val="00141A08"/>
    <w:rsid w:val="00152DBE"/>
    <w:rsid w:val="001C1E6D"/>
    <w:rsid w:val="001C2523"/>
    <w:rsid w:val="001D6C4E"/>
    <w:rsid w:val="001E0ED6"/>
    <w:rsid w:val="001E3957"/>
    <w:rsid w:val="001E5060"/>
    <w:rsid w:val="001F5C01"/>
    <w:rsid w:val="00211674"/>
    <w:rsid w:val="00221D6E"/>
    <w:rsid w:val="002244CA"/>
    <w:rsid w:val="00227FE6"/>
    <w:rsid w:val="0023048D"/>
    <w:rsid w:val="002360B8"/>
    <w:rsid w:val="00264149"/>
    <w:rsid w:val="00273932"/>
    <w:rsid w:val="00274579"/>
    <w:rsid w:val="00293489"/>
    <w:rsid w:val="002E76F6"/>
    <w:rsid w:val="00301116"/>
    <w:rsid w:val="003021B9"/>
    <w:rsid w:val="00365797"/>
    <w:rsid w:val="003931A3"/>
    <w:rsid w:val="003B04DB"/>
    <w:rsid w:val="003E789E"/>
    <w:rsid w:val="00413149"/>
    <w:rsid w:val="00417C32"/>
    <w:rsid w:val="00470FB5"/>
    <w:rsid w:val="00474D03"/>
    <w:rsid w:val="004756FA"/>
    <w:rsid w:val="00487541"/>
    <w:rsid w:val="004A6257"/>
    <w:rsid w:val="004E42B4"/>
    <w:rsid w:val="004F64EF"/>
    <w:rsid w:val="00504965"/>
    <w:rsid w:val="00523775"/>
    <w:rsid w:val="005254EF"/>
    <w:rsid w:val="00541E07"/>
    <w:rsid w:val="005449A6"/>
    <w:rsid w:val="00547B23"/>
    <w:rsid w:val="00574CAB"/>
    <w:rsid w:val="005A293C"/>
    <w:rsid w:val="005B44D7"/>
    <w:rsid w:val="005C3D85"/>
    <w:rsid w:val="00616459"/>
    <w:rsid w:val="00623B79"/>
    <w:rsid w:val="00630769"/>
    <w:rsid w:val="00641734"/>
    <w:rsid w:val="00652CE9"/>
    <w:rsid w:val="0066150C"/>
    <w:rsid w:val="00674D7D"/>
    <w:rsid w:val="0067586F"/>
    <w:rsid w:val="006964F5"/>
    <w:rsid w:val="006E1438"/>
    <w:rsid w:val="006E2B7B"/>
    <w:rsid w:val="006E3087"/>
    <w:rsid w:val="006F7579"/>
    <w:rsid w:val="00733F4E"/>
    <w:rsid w:val="007579E6"/>
    <w:rsid w:val="00786E30"/>
    <w:rsid w:val="00805854"/>
    <w:rsid w:val="00873EC6"/>
    <w:rsid w:val="00882E47"/>
    <w:rsid w:val="00893B0C"/>
    <w:rsid w:val="008A000E"/>
    <w:rsid w:val="008A36FE"/>
    <w:rsid w:val="008B5C36"/>
    <w:rsid w:val="008C1290"/>
    <w:rsid w:val="008C4EFD"/>
    <w:rsid w:val="008D1648"/>
    <w:rsid w:val="008D6D85"/>
    <w:rsid w:val="00903864"/>
    <w:rsid w:val="00926AE9"/>
    <w:rsid w:val="00927E05"/>
    <w:rsid w:val="00940313"/>
    <w:rsid w:val="009826E4"/>
    <w:rsid w:val="0098650C"/>
    <w:rsid w:val="00993BAB"/>
    <w:rsid w:val="009C1C19"/>
    <w:rsid w:val="009D43F2"/>
    <w:rsid w:val="009E1C01"/>
    <w:rsid w:val="009E345F"/>
    <w:rsid w:val="00A0373D"/>
    <w:rsid w:val="00A04C8F"/>
    <w:rsid w:val="00A37B31"/>
    <w:rsid w:val="00A57EC0"/>
    <w:rsid w:val="00AB3883"/>
    <w:rsid w:val="00AD18FA"/>
    <w:rsid w:val="00B1707C"/>
    <w:rsid w:val="00B21468"/>
    <w:rsid w:val="00B4735A"/>
    <w:rsid w:val="00B65BFF"/>
    <w:rsid w:val="00B805FD"/>
    <w:rsid w:val="00B87F6C"/>
    <w:rsid w:val="00BE4B64"/>
    <w:rsid w:val="00C1131D"/>
    <w:rsid w:val="00C63273"/>
    <w:rsid w:val="00CA356E"/>
    <w:rsid w:val="00CD3B56"/>
    <w:rsid w:val="00CD7B85"/>
    <w:rsid w:val="00D519AB"/>
    <w:rsid w:val="00D54217"/>
    <w:rsid w:val="00D71FC4"/>
    <w:rsid w:val="00D878DB"/>
    <w:rsid w:val="00D9622F"/>
    <w:rsid w:val="00D96FD0"/>
    <w:rsid w:val="00D975A8"/>
    <w:rsid w:val="00E11B6C"/>
    <w:rsid w:val="00E11ED9"/>
    <w:rsid w:val="00E74254"/>
    <w:rsid w:val="00EB4962"/>
    <w:rsid w:val="00F05372"/>
    <w:rsid w:val="00F157F1"/>
    <w:rsid w:val="00F36A50"/>
    <w:rsid w:val="00FB2A2E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7A9100"/>
  <w15:docId w15:val="{2FC8C7D2-64AA-468E-A8BF-70725A87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6E"/>
    <w:pPr>
      <w:spacing w:after="28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6E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57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82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826E4"/>
    <w:pPr>
      <w:spacing w:beforeAutospacing="1" w:after="0" w:afterAutospacing="1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826E4"/>
    <w:pPr>
      <w:pBdr>
        <w:bottom w:val="single" w:sz="8" w:space="4" w:color="4F81BD" w:themeColor="accent1"/>
      </w:pBdr>
      <w:spacing w:beforeAutospacing="1"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6E4"/>
    <w:pPr>
      <w:numPr>
        <w:ilvl w:val="1"/>
      </w:numPr>
      <w:spacing w:before="100" w:beforeAutospacing="1" w:after="100" w:afterAutospacing="1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26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D6C4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E3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9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206"/>
  </w:style>
  <w:style w:type="paragraph" w:styleId="Footer">
    <w:name w:val="footer"/>
    <w:basedOn w:val="Normal"/>
    <w:link w:val="FooterChar"/>
    <w:uiPriority w:val="99"/>
    <w:unhideWhenUsed/>
    <w:rsid w:val="0012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206"/>
  </w:style>
  <w:style w:type="character" w:styleId="FollowedHyperlink">
    <w:name w:val="FollowedHyperlink"/>
    <w:basedOn w:val="DefaultParagraphFont"/>
    <w:uiPriority w:val="99"/>
    <w:semiHidden/>
    <w:unhideWhenUsed/>
    <w:rsid w:val="00927E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FD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67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gigoux@co.tillamook.or.us?subject=RSVP%20Mobile%20Health%20Unit%20Ribbon%20Cutting%20Ceremo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Rhodes</dc:creator>
  <cp:keywords/>
  <dc:description/>
  <cp:lastModifiedBy>Sandra Neumiller</cp:lastModifiedBy>
  <cp:revision>2</cp:revision>
  <cp:lastPrinted>2019-08-06T23:33:00Z</cp:lastPrinted>
  <dcterms:created xsi:type="dcterms:W3CDTF">2019-08-06T23:35:00Z</dcterms:created>
  <dcterms:modified xsi:type="dcterms:W3CDTF">2019-08-06T23:35:00Z</dcterms:modified>
</cp:coreProperties>
</file>